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D77" w:rsidRPr="008442D2" w:rsidRDefault="00E94D77" w:rsidP="00E94D77">
      <w:pPr>
        <w:pStyle w:val="a5"/>
        <w:rPr>
          <w:sz w:val="40"/>
        </w:rPr>
      </w:pPr>
      <w:bookmarkStart w:id="0" w:name="_Toc430067891"/>
      <w:bookmarkStart w:id="1" w:name="_Toc430068350"/>
      <w:bookmarkStart w:id="2" w:name="_Toc3616"/>
      <w:bookmarkStart w:id="3" w:name="_Toc430068203"/>
      <w:bookmarkStart w:id="4" w:name="_Toc28856"/>
      <w:bookmarkStart w:id="5" w:name="_Toc12894"/>
      <w:r w:rsidRPr="008442D2">
        <w:rPr>
          <w:rFonts w:hint="eastAsia"/>
          <w:sz w:val="40"/>
        </w:rPr>
        <w:t>浙江安防职业技术学院</w:t>
      </w:r>
      <w:bookmarkStart w:id="6" w:name="_Toc430067892"/>
      <w:bookmarkStart w:id="7" w:name="_Toc31451"/>
      <w:bookmarkStart w:id="8" w:name="_Toc430068351"/>
      <w:bookmarkStart w:id="9" w:name="_Toc30387"/>
      <w:bookmarkStart w:id="10" w:name="_Toc430068204"/>
      <w:bookmarkEnd w:id="0"/>
      <w:bookmarkEnd w:id="1"/>
      <w:bookmarkEnd w:id="2"/>
      <w:bookmarkEnd w:id="3"/>
      <w:bookmarkEnd w:id="4"/>
      <w:r w:rsidRPr="008442D2">
        <w:rPr>
          <w:rFonts w:hint="eastAsia"/>
          <w:sz w:val="40"/>
        </w:rPr>
        <w:t>优秀毕业生评比办法</w:t>
      </w:r>
      <w:bookmarkEnd w:id="5"/>
      <w:bookmarkEnd w:id="6"/>
      <w:bookmarkEnd w:id="7"/>
      <w:bookmarkEnd w:id="8"/>
      <w:bookmarkEnd w:id="9"/>
      <w:bookmarkEnd w:id="10"/>
    </w:p>
    <w:p w:rsidR="00E94D77" w:rsidRPr="00DC3315" w:rsidRDefault="00E94D77" w:rsidP="00E94D77">
      <w:pPr>
        <w:spacing w:line="300" w:lineRule="auto"/>
        <w:ind w:firstLineChars="200" w:firstLine="602"/>
        <w:rPr>
          <w:rFonts w:ascii="宋体" w:hAnsi="宋体" w:cs="宋体"/>
          <w:sz w:val="30"/>
          <w:szCs w:val="30"/>
        </w:rPr>
      </w:pPr>
      <w:r w:rsidRPr="00DC3315">
        <w:rPr>
          <w:rFonts w:ascii="宋体" w:hAnsi="宋体" w:cs="宋体" w:hint="eastAsia"/>
          <w:b/>
          <w:sz w:val="30"/>
          <w:szCs w:val="30"/>
        </w:rPr>
        <w:t>第一条</w:t>
      </w:r>
      <w:r w:rsidRPr="00DC3315">
        <w:rPr>
          <w:rFonts w:ascii="宋体" w:hAnsi="宋体" w:cs="宋体" w:hint="eastAsia"/>
          <w:sz w:val="30"/>
          <w:szCs w:val="30"/>
        </w:rPr>
        <w:t xml:space="preserve">  为了激励学生勤奋学习、奋发向上，大力表彰和奖励德、智、体、美全面发展的优秀毕业生，促进学院形成良好的学风和校风，根据省教育厅有关文件规定，结合学院实际，特制定本办法。 </w:t>
      </w:r>
    </w:p>
    <w:p w:rsidR="00E94D77" w:rsidRPr="00DC3315" w:rsidRDefault="00E94D77" w:rsidP="00E94D77">
      <w:pPr>
        <w:spacing w:line="300" w:lineRule="auto"/>
        <w:ind w:firstLineChars="200" w:firstLine="602"/>
        <w:rPr>
          <w:rFonts w:ascii="宋体" w:hAnsi="宋体"/>
          <w:sz w:val="30"/>
          <w:szCs w:val="30"/>
        </w:rPr>
      </w:pPr>
      <w:r w:rsidRPr="00DC3315">
        <w:rPr>
          <w:rFonts w:ascii="宋体" w:hAnsi="宋体" w:cs="宋体" w:hint="eastAsia"/>
          <w:b/>
          <w:sz w:val="30"/>
          <w:szCs w:val="30"/>
        </w:rPr>
        <w:t>第二条</w:t>
      </w:r>
      <w:r w:rsidRPr="00DC3315">
        <w:rPr>
          <w:rFonts w:ascii="宋体" w:hAnsi="宋体" w:cs="宋体" w:hint="eastAsia"/>
          <w:sz w:val="30"/>
          <w:szCs w:val="30"/>
        </w:rPr>
        <w:t xml:space="preserve">  </w:t>
      </w:r>
      <w:r w:rsidRPr="00DC3315">
        <w:rPr>
          <w:rFonts w:ascii="宋体" w:hAnsi="宋体" w:hint="eastAsia"/>
          <w:sz w:val="30"/>
          <w:szCs w:val="30"/>
        </w:rPr>
        <w:t>本办法所称毕业生，是指我</w:t>
      </w:r>
      <w:r w:rsidRPr="00DC3315">
        <w:rPr>
          <w:rFonts w:ascii="宋体" w:hAnsi="宋体" w:cs="宋体" w:hint="eastAsia"/>
          <w:sz w:val="30"/>
          <w:szCs w:val="30"/>
        </w:rPr>
        <w:t>院</w:t>
      </w:r>
      <w:r w:rsidRPr="00DC3315">
        <w:rPr>
          <w:rFonts w:ascii="宋体" w:hAnsi="宋体" w:hint="eastAsia"/>
          <w:sz w:val="30"/>
          <w:szCs w:val="30"/>
        </w:rPr>
        <w:t>按国家计划招收的全日制应届毕业生。</w:t>
      </w:r>
    </w:p>
    <w:p w:rsidR="00E94D77" w:rsidRDefault="00E94D77" w:rsidP="00E94D77">
      <w:pPr>
        <w:spacing w:line="300" w:lineRule="auto"/>
        <w:ind w:firstLineChars="200" w:firstLine="602"/>
        <w:rPr>
          <w:rFonts w:ascii="宋体" w:hAnsi="宋体" w:cs="宋体"/>
          <w:kern w:val="0"/>
          <w:sz w:val="30"/>
          <w:szCs w:val="30"/>
        </w:rPr>
      </w:pPr>
      <w:r w:rsidRPr="00DC3315">
        <w:rPr>
          <w:rFonts w:ascii="宋体" w:hAnsi="宋体" w:hint="eastAsia"/>
          <w:b/>
          <w:sz w:val="30"/>
          <w:szCs w:val="30"/>
        </w:rPr>
        <w:t>第三条</w:t>
      </w:r>
      <w:r w:rsidRPr="00DC3315">
        <w:rPr>
          <w:rFonts w:ascii="宋体" w:hAnsi="宋体" w:hint="eastAsia"/>
          <w:sz w:val="30"/>
          <w:szCs w:val="30"/>
        </w:rPr>
        <w:t xml:space="preserve">  </w:t>
      </w:r>
      <w:r w:rsidRPr="00DC3315">
        <w:rPr>
          <w:rFonts w:ascii="宋体" w:hAnsi="宋体" w:cs="宋体" w:hint="eastAsia"/>
          <w:kern w:val="0"/>
          <w:sz w:val="30"/>
          <w:szCs w:val="30"/>
        </w:rPr>
        <w:t>优秀毕业生的荣誉称号分为校级和省级，其中校级</w:t>
      </w:r>
      <w:r>
        <w:rPr>
          <w:rFonts w:ascii="宋体" w:hAnsi="宋体" w:cs="宋体" w:hint="eastAsia"/>
          <w:kern w:val="0"/>
          <w:sz w:val="30"/>
          <w:szCs w:val="30"/>
        </w:rPr>
        <w:t>优秀毕业生的评选比例不超过应届毕业生人数的5％，省级优秀毕业生的评选比例不超过应届毕业生人数的3％。</w:t>
      </w:r>
    </w:p>
    <w:p w:rsidR="00E94D77" w:rsidRDefault="00E94D77" w:rsidP="00E94D77">
      <w:pPr>
        <w:spacing w:line="300" w:lineRule="auto"/>
        <w:ind w:firstLineChars="200" w:firstLine="602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第四条 </w:t>
      </w:r>
      <w:r>
        <w:rPr>
          <w:rFonts w:ascii="宋体" w:hAnsi="宋体" w:hint="eastAsia"/>
          <w:sz w:val="30"/>
          <w:szCs w:val="30"/>
        </w:rPr>
        <w:t xml:space="preserve"> 符合以下各条件的毕业生可以申报“优秀毕业生”荣誉称号：</w:t>
      </w:r>
    </w:p>
    <w:p w:rsidR="00E94D77" w:rsidRDefault="00E94D77" w:rsidP="00E94D77">
      <w:pPr>
        <w:spacing w:line="300" w:lineRule="auto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（一）热爱祖国，拥护共产党的领导和社会主义制度，拥护党的路线、方针、政策，遵纪守法，模范遵守《高等学校学生行为准则》和学院的各项规章制度。</w:t>
      </w:r>
    </w:p>
    <w:p w:rsidR="00E94D77" w:rsidRDefault="00E94D77" w:rsidP="00E94D77">
      <w:pPr>
        <w:spacing w:line="300" w:lineRule="auto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（二）尊敬师长，团结同学，热心参加各种文体活动、社团活动和公益活动，师生反映好，各学期综合素质测评成绩</w:t>
      </w:r>
      <w:r>
        <w:rPr>
          <w:rFonts w:ascii="宋体" w:hAnsi="宋体" w:hint="eastAsia"/>
          <w:sz w:val="30"/>
          <w:szCs w:val="30"/>
        </w:rPr>
        <w:t>列全班前30%</w:t>
      </w:r>
      <w:r>
        <w:rPr>
          <w:rFonts w:ascii="宋体" w:hAnsi="宋体" w:cs="宋体" w:hint="eastAsia"/>
          <w:sz w:val="30"/>
          <w:szCs w:val="30"/>
        </w:rPr>
        <w:t>，在校期间</w:t>
      </w:r>
      <w:r>
        <w:rPr>
          <w:rFonts w:ascii="宋体" w:hAnsi="宋体" w:hint="eastAsia"/>
          <w:sz w:val="30"/>
          <w:szCs w:val="30"/>
        </w:rPr>
        <w:t>必修课均及格（合格）以上。</w:t>
      </w:r>
    </w:p>
    <w:p w:rsidR="00E94D77" w:rsidRDefault="00E94D77" w:rsidP="00E94D77">
      <w:pPr>
        <w:spacing w:line="300" w:lineRule="auto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（三）校级优秀毕业生在学院学习期间荣获综合奖学金次数不少于1次，并且获校级“优秀学生干部”、“优秀团干部”、“优秀团员”、“暑期社会实践先进个人”等校级及以上表彰不少于1次。</w:t>
      </w:r>
    </w:p>
    <w:p w:rsidR="00E94D77" w:rsidRDefault="00E94D77" w:rsidP="00E94D77">
      <w:pPr>
        <w:spacing w:line="300" w:lineRule="auto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lastRenderedPageBreak/>
        <w:t>（四）身心健康，毕业考试、毕业论文（毕业设计、毕业实习等）成绩均</w:t>
      </w:r>
      <w:r w:rsidRPr="00DC3315">
        <w:rPr>
          <w:rFonts w:ascii="宋体" w:hAnsi="宋体" w:cs="宋体" w:hint="eastAsia"/>
          <w:kern w:val="0"/>
          <w:sz w:val="30"/>
          <w:szCs w:val="30"/>
        </w:rPr>
        <w:t>在合格</w:t>
      </w:r>
      <w:r>
        <w:rPr>
          <w:rFonts w:ascii="宋体" w:hAnsi="宋体" w:cs="宋体" w:hint="eastAsia"/>
          <w:kern w:val="0"/>
          <w:sz w:val="30"/>
          <w:szCs w:val="30"/>
        </w:rPr>
        <w:t>及以上。</w:t>
      </w:r>
    </w:p>
    <w:p w:rsidR="00E94D77" w:rsidRDefault="00E94D77" w:rsidP="00E94D77">
      <w:pPr>
        <w:spacing w:line="300" w:lineRule="auto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（五）准警务化教育管理中出操率在90%及以上，体质测试成绩在合格及以上。</w:t>
      </w:r>
    </w:p>
    <w:p w:rsidR="00E94D77" w:rsidRDefault="00E94D77" w:rsidP="00E94D77">
      <w:pPr>
        <w:spacing w:line="300" w:lineRule="auto"/>
        <w:ind w:firstLineChars="200" w:firstLine="600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b/>
          <w:sz w:val="30"/>
          <w:szCs w:val="30"/>
        </w:rPr>
        <w:t xml:space="preserve">第五条  </w:t>
      </w:r>
      <w:r>
        <w:rPr>
          <w:rFonts w:ascii="宋体" w:hAnsi="宋体" w:cs="宋体" w:hint="eastAsia"/>
          <w:kern w:val="0"/>
          <w:sz w:val="30"/>
          <w:szCs w:val="30"/>
        </w:rPr>
        <w:t>评选程序及办法</w:t>
      </w:r>
    </w:p>
    <w:p w:rsidR="00E94D77" w:rsidRDefault="00E94D77" w:rsidP="00E94D77">
      <w:pPr>
        <w:spacing w:line="300" w:lineRule="auto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（一）优秀毕业生评选包括初选、复评、审核三个阶段，初选在毕业学年的第一学期进行，毕业生离校前对照评选条件进行复评、审核。</w:t>
      </w:r>
    </w:p>
    <w:p w:rsidR="00E94D77" w:rsidRDefault="00E94D77" w:rsidP="00E94D77">
      <w:pPr>
        <w:spacing w:line="300" w:lineRule="auto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（二）校级优秀毕业生由各系在班级评议和广泛听取师生意见的基础上，对照评选条件研究确定初评名单，组织填写《浙江安防职业技术学院优秀毕业生登记表》，公示后，报送学生处审核。</w:t>
      </w:r>
    </w:p>
    <w:p w:rsidR="00227E9D" w:rsidRPr="00DC3315" w:rsidRDefault="00E94D77" w:rsidP="00E94D77">
      <w:pPr>
        <w:spacing w:line="300" w:lineRule="auto"/>
        <w:ind w:firstLineChars="200" w:firstLine="600"/>
        <w:rPr>
          <w:rFonts w:ascii="宋体" w:hAnsi="宋体"/>
          <w:sz w:val="30"/>
          <w:szCs w:val="30"/>
        </w:rPr>
      </w:pPr>
      <w:r w:rsidRPr="00DC3315">
        <w:rPr>
          <w:rFonts w:ascii="宋体" w:hAnsi="宋体" w:hint="eastAsia"/>
          <w:sz w:val="30"/>
          <w:szCs w:val="30"/>
        </w:rPr>
        <w:t>（三）省级优秀毕业生的评选，由各系根据学生在校期间综合表现择优评审、公示，</w:t>
      </w:r>
      <w:r w:rsidR="00227E9D" w:rsidRPr="00DC3315">
        <w:rPr>
          <w:rFonts w:ascii="宋体" w:hAnsi="宋体" w:hint="eastAsia"/>
          <w:sz w:val="30"/>
          <w:szCs w:val="30"/>
        </w:rPr>
        <w:t>报送学生处审核后，由学生工作委员会审定</w:t>
      </w:r>
      <w:r w:rsidRPr="00DC3315">
        <w:rPr>
          <w:rFonts w:ascii="宋体" w:hAnsi="宋体" w:hint="eastAsia"/>
          <w:sz w:val="30"/>
          <w:szCs w:val="30"/>
        </w:rPr>
        <w:t>后</w:t>
      </w:r>
      <w:r w:rsidR="00227E9D" w:rsidRPr="00DC3315">
        <w:rPr>
          <w:rFonts w:ascii="宋体" w:hAnsi="宋体" w:hint="eastAsia"/>
          <w:sz w:val="30"/>
          <w:szCs w:val="30"/>
        </w:rPr>
        <w:t>，</w:t>
      </w:r>
      <w:r w:rsidRPr="00DC3315">
        <w:rPr>
          <w:rFonts w:ascii="宋体" w:hAnsi="宋体" w:hint="eastAsia"/>
          <w:sz w:val="30"/>
          <w:szCs w:val="30"/>
        </w:rPr>
        <w:t>报省教育厅审批。</w:t>
      </w:r>
    </w:p>
    <w:p w:rsidR="00E94D77" w:rsidRDefault="00E94D77" w:rsidP="00E94D77">
      <w:pPr>
        <w:spacing w:line="300" w:lineRule="auto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（四）优秀毕业生评选坚持“公开、公平、公正”的原则，每一阶段都要在一定范围内公示，以充分征求广大师生的意见。</w:t>
      </w:r>
    </w:p>
    <w:p w:rsidR="00E94D77" w:rsidRDefault="00E94D77" w:rsidP="00E94D77">
      <w:pPr>
        <w:spacing w:line="300" w:lineRule="auto"/>
        <w:ind w:firstLineChars="200" w:firstLine="600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（五）被评为省、校级优秀毕业生者，分别由浙江省教育厅、学院授予“优秀毕业生”荣誉称号，并颁发荣誉证书。获奖材料由学生处归入学生本人档案。</w:t>
      </w:r>
    </w:p>
    <w:p w:rsidR="00E94D77" w:rsidRDefault="00E94D77" w:rsidP="00E94D77">
      <w:pPr>
        <w:spacing w:line="360" w:lineRule="auto"/>
        <w:ind w:firstLineChars="200" w:firstLine="602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第六条</w:t>
      </w:r>
      <w:r>
        <w:rPr>
          <w:rFonts w:ascii="宋体" w:hAnsi="宋体" w:hint="eastAsia"/>
          <w:sz w:val="30"/>
          <w:szCs w:val="30"/>
        </w:rPr>
        <w:t xml:space="preserve">  如出现下列情形之一者，取消其“优秀毕业生”参评资格，已获得“优秀毕业生”</w:t>
      </w:r>
      <w:proofErr w:type="gramStart"/>
      <w:r>
        <w:rPr>
          <w:rFonts w:ascii="宋体" w:hAnsi="宋体" w:hint="eastAsia"/>
          <w:sz w:val="30"/>
          <w:szCs w:val="30"/>
        </w:rPr>
        <w:t>者学校</w:t>
      </w:r>
      <w:proofErr w:type="gramEnd"/>
      <w:r>
        <w:rPr>
          <w:rFonts w:ascii="宋体" w:hAnsi="宋体" w:hint="eastAsia"/>
          <w:sz w:val="30"/>
          <w:szCs w:val="30"/>
        </w:rPr>
        <w:t>收回其荣誉称号：</w:t>
      </w:r>
    </w:p>
    <w:p w:rsidR="00E94D77" w:rsidRPr="00E94D77" w:rsidRDefault="00E94D77" w:rsidP="00E94D77">
      <w:pPr>
        <w:spacing w:line="360" w:lineRule="auto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lastRenderedPageBreak/>
        <w:t>（一）弄虚作假，在就业过程中对学校造成恶劣影响的。</w:t>
      </w:r>
    </w:p>
    <w:p w:rsidR="00E94D77" w:rsidRDefault="00E94D77" w:rsidP="00E94D77">
      <w:pPr>
        <w:spacing w:line="360" w:lineRule="auto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（二）优秀毕业生预评后，出现课程不及格或毕业设计、毕业论文未通过而不能如期毕业的</w:t>
      </w:r>
      <w:r w:rsidR="00331101">
        <w:rPr>
          <w:rFonts w:ascii="宋体" w:hAnsi="宋体" w:hint="eastAsia"/>
          <w:sz w:val="30"/>
          <w:szCs w:val="30"/>
        </w:rPr>
        <w:t>；</w:t>
      </w:r>
      <w:bookmarkStart w:id="11" w:name="_GoBack"/>
      <w:bookmarkEnd w:id="11"/>
    </w:p>
    <w:p w:rsidR="00E94D77" w:rsidRDefault="00E94D77" w:rsidP="00E94D77">
      <w:pPr>
        <w:spacing w:line="360" w:lineRule="auto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（三）学生毕业离校前因违纪、违法受到校纪律处分或受到治安、司法处理的。</w:t>
      </w:r>
    </w:p>
    <w:p w:rsidR="00E94D77" w:rsidRDefault="00E94D77" w:rsidP="00E94D77">
      <w:pPr>
        <w:spacing w:line="300" w:lineRule="auto"/>
        <w:ind w:firstLineChars="200" w:firstLine="602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 xml:space="preserve">第七条  </w:t>
      </w:r>
      <w:r>
        <w:rPr>
          <w:rFonts w:ascii="宋体" w:hAnsi="宋体" w:cs="宋体" w:hint="eastAsia"/>
          <w:kern w:val="0"/>
          <w:sz w:val="30"/>
          <w:szCs w:val="30"/>
        </w:rPr>
        <w:t>本办法自公布之日起施行，此前有与本办法相违背的以本办法为准。</w:t>
      </w:r>
    </w:p>
    <w:p w:rsidR="00E94D77" w:rsidRDefault="00E94D77" w:rsidP="00E94D77">
      <w:pPr>
        <w:spacing w:line="300" w:lineRule="auto"/>
        <w:ind w:firstLineChars="200" w:firstLine="602"/>
      </w:pPr>
      <w:r>
        <w:rPr>
          <w:rFonts w:ascii="宋体" w:hAnsi="宋体" w:cs="宋体" w:hint="eastAsia"/>
          <w:b/>
          <w:kern w:val="0"/>
          <w:sz w:val="30"/>
          <w:szCs w:val="30"/>
        </w:rPr>
        <w:t>第八条</w:t>
      </w:r>
      <w:r>
        <w:rPr>
          <w:rFonts w:ascii="宋体" w:hAnsi="宋体" w:cs="宋体" w:hint="eastAsia"/>
          <w:kern w:val="0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本办法由院学生处负责解释。</w:t>
      </w:r>
    </w:p>
    <w:p w:rsidR="00984D5D" w:rsidRPr="00E94D77" w:rsidRDefault="00984D5D"/>
    <w:sectPr w:rsidR="00984D5D" w:rsidRPr="00E94D77" w:rsidSect="00867FB2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19A5679" w15:done="0"/>
  <w15:commentEx w15:paraId="24A5908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9A5679" w16cid:durableId="20E9E174"/>
  <w16cid:commentId w16cid:paraId="24A59083" w16cid:durableId="20E9E19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B01" w:rsidRDefault="00FA1B01" w:rsidP="00E94D77">
      <w:r>
        <w:separator/>
      </w:r>
    </w:p>
  </w:endnote>
  <w:endnote w:type="continuationSeparator" w:id="0">
    <w:p w:rsidR="00FA1B01" w:rsidRDefault="00FA1B01" w:rsidP="00E94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743" w:rsidRDefault="00867FB2">
    <w:pPr>
      <w:pStyle w:val="a4"/>
      <w:rPr>
        <w:rFonts w:ascii="宋体"/>
        <w:sz w:val="21"/>
        <w:szCs w:val="21"/>
      </w:rPr>
    </w:pPr>
    <w:r>
      <w:rPr>
        <w:rFonts w:ascii="宋体" w:hAnsi="宋体" w:cs="宋体"/>
        <w:sz w:val="21"/>
        <w:szCs w:val="21"/>
      </w:rPr>
      <w:fldChar w:fldCharType="begin"/>
    </w:r>
    <w:r w:rsidR="0087352F">
      <w:rPr>
        <w:rFonts w:ascii="宋体" w:hAnsi="宋体" w:cs="宋体"/>
        <w:sz w:val="21"/>
        <w:szCs w:val="21"/>
      </w:rPr>
      <w:instrText>PAGE   \* MERGEFORMAT</w:instrText>
    </w:r>
    <w:r>
      <w:rPr>
        <w:rFonts w:ascii="宋体" w:hAnsi="宋体" w:cs="宋体"/>
        <w:sz w:val="21"/>
        <w:szCs w:val="21"/>
      </w:rPr>
      <w:fldChar w:fldCharType="separate"/>
    </w:r>
    <w:r w:rsidR="0087352F">
      <w:rPr>
        <w:rFonts w:ascii="宋体" w:cs="宋体"/>
        <w:sz w:val="21"/>
        <w:szCs w:val="21"/>
        <w:lang w:val="zh-CN"/>
      </w:rPr>
      <w:t>-</w:t>
    </w:r>
    <w:r w:rsidR="0087352F">
      <w:rPr>
        <w:rFonts w:ascii="宋体" w:hAnsi="宋体" w:cs="宋体"/>
        <w:sz w:val="21"/>
        <w:szCs w:val="21"/>
      </w:rPr>
      <w:t xml:space="preserve"> 30 -</w:t>
    </w:r>
    <w:r>
      <w:rPr>
        <w:rFonts w:ascii="宋体" w:hAnsi="宋体" w:cs="宋体"/>
        <w:sz w:val="21"/>
        <w:szCs w:val="21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743" w:rsidRDefault="00867FB2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4097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" filled="f" stroked="f">
          <v:textbox style="mso-fit-shape-to-text:t" inset="0,0,0,0">
            <w:txbxContent>
              <w:p w:rsidR="00096743" w:rsidRDefault="00867FB2">
                <w:pPr>
                  <w:snapToGrid w:val="0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="0087352F">
                  <w:rPr>
                    <w:rFonts w:ascii="Arial" w:hAnsi="Arial" w:cs="Arial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8442D2">
                  <w:rPr>
                    <w:rFonts w:ascii="Arial" w:hAnsi="Arial" w:cs="Arial"/>
                    <w:noProof/>
                    <w:sz w:val="24"/>
                    <w:szCs w:val="24"/>
                  </w:rPr>
                  <w:t>3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B01" w:rsidRDefault="00FA1B01" w:rsidP="00E94D77">
      <w:r>
        <w:separator/>
      </w:r>
    </w:p>
  </w:footnote>
  <w:footnote w:type="continuationSeparator" w:id="0">
    <w:p w:rsidR="00FA1B01" w:rsidRDefault="00FA1B01" w:rsidP="00E94D7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张怡">
    <w15:presenceInfo w15:providerId="None" w15:userId="张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2414"/>
    <w:rsid w:val="00062D14"/>
    <w:rsid w:val="00227E9D"/>
    <w:rsid w:val="00331101"/>
    <w:rsid w:val="0046506B"/>
    <w:rsid w:val="00712BD0"/>
    <w:rsid w:val="008442D2"/>
    <w:rsid w:val="00867FB2"/>
    <w:rsid w:val="0087352F"/>
    <w:rsid w:val="0096399C"/>
    <w:rsid w:val="00982414"/>
    <w:rsid w:val="00984D5D"/>
    <w:rsid w:val="00A54035"/>
    <w:rsid w:val="00DC3315"/>
    <w:rsid w:val="00E94D77"/>
    <w:rsid w:val="00EA4CEA"/>
    <w:rsid w:val="00FA1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7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4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4D77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E94D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4D77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E94D77"/>
    <w:pPr>
      <w:spacing w:before="240" w:after="60"/>
      <w:jc w:val="center"/>
      <w:outlineLvl w:val="0"/>
    </w:pPr>
    <w:rPr>
      <w:rFonts w:asciiTheme="majorHAnsi" w:eastAsia="华文宋体" w:hAnsiTheme="majorHAnsi" w:cstheme="majorBidi"/>
      <w:b/>
      <w:bCs/>
      <w:sz w:val="44"/>
      <w:szCs w:val="32"/>
    </w:rPr>
  </w:style>
  <w:style w:type="character" w:customStyle="1" w:styleId="Char1">
    <w:name w:val="标题 Char"/>
    <w:basedOn w:val="a0"/>
    <w:link w:val="a5"/>
    <w:qFormat/>
    <w:rsid w:val="00E94D77"/>
    <w:rPr>
      <w:rFonts w:asciiTheme="majorHAnsi" w:eastAsia="华文宋体" w:hAnsiTheme="majorHAnsi" w:cstheme="majorBidi"/>
      <w:b/>
      <w:bCs/>
      <w:sz w:val="44"/>
      <w:szCs w:val="32"/>
    </w:rPr>
  </w:style>
  <w:style w:type="character" w:styleId="a6">
    <w:name w:val="annotation reference"/>
    <w:basedOn w:val="a0"/>
    <w:uiPriority w:val="99"/>
    <w:semiHidden/>
    <w:unhideWhenUsed/>
    <w:rsid w:val="00062D14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062D14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062D14"/>
    <w:rPr>
      <w:rFonts w:ascii="Calibri" w:eastAsia="宋体" w:hAnsi="Calibri" w:cs="Calibri"/>
      <w:szCs w:val="21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062D14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062D14"/>
    <w:rPr>
      <w:rFonts w:ascii="Calibri" w:eastAsia="宋体" w:hAnsi="Calibri" w:cs="Calibri"/>
      <w:b/>
      <w:bCs/>
      <w:szCs w:val="21"/>
    </w:rPr>
  </w:style>
  <w:style w:type="paragraph" w:styleId="a9">
    <w:name w:val="Balloon Text"/>
    <w:basedOn w:val="a"/>
    <w:link w:val="Char4"/>
    <w:uiPriority w:val="99"/>
    <w:semiHidden/>
    <w:unhideWhenUsed/>
    <w:rsid w:val="00062D14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062D14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11/relationships/commentsExtended" Target="commentsExtended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169</Words>
  <Characters>964</Characters>
  <Application>Microsoft Office Word</Application>
  <DocSecurity>0</DocSecurity>
  <Lines>8</Lines>
  <Paragraphs>2</Paragraphs>
  <ScaleCrop>false</ScaleCrop>
  <Company>温州共青团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浙江安防职业技术学院优秀毕业生评比办法</dc:title>
  <dc:subject/>
  <dc:creator>张怡</dc:creator>
  <cp:keywords/>
  <dc:description/>
  <cp:lastModifiedBy>张怡</cp:lastModifiedBy>
  <cp:revision>9</cp:revision>
  <dcterms:created xsi:type="dcterms:W3CDTF">2019-07-11T23:28:00Z</dcterms:created>
  <dcterms:modified xsi:type="dcterms:W3CDTF">2020-03-04T12:43:00Z</dcterms:modified>
</cp:coreProperties>
</file>