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74" w:rsidRPr="00624ED3" w:rsidRDefault="00A56674" w:rsidP="00A56674">
      <w:pPr>
        <w:adjustRightInd w:val="0"/>
        <w:snapToGrid w:val="0"/>
        <w:spacing w:line="560" w:lineRule="exact"/>
        <w:jc w:val="left"/>
        <w:rPr>
          <w:rFonts w:eastAsia="黑体"/>
          <w:sz w:val="32"/>
          <w:szCs w:val="32"/>
        </w:rPr>
      </w:pPr>
      <w:r w:rsidRPr="00624ED3">
        <w:rPr>
          <w:rFonts w:eastAsia="黑体"/>
          <w:sz w:val="32"/>
          <w:szCs w:val="32"/>
        </w:rPr>
        <w:t>附件</w:t>
      </w:r>
      <w:r w:rsidRPr="00624ED3">
        <w:rPr>
          <w:rFonts w:eastAsia="黑体"/>
          <w:sz w:val="32"/>
          <w:szCs w:val="32"/>
        </w:rPr>
        <w:t>2</w:t>
      </w:r>
    </w:p>
    <w:p w:rsidR="00A56674" w:rsidRPr="00624ED3" w:rsidRDefault="00A56674" w:rsidP="00A56674">
      <w:pPr>
        <w:adjustRightInd w:val="0"/>
        <w:snapToGrid w:val="0"/>
        <w:spacing w:line="560" w:lineRule="exact"/>
        <w:jc w:val="center"/>
        <w:rPr>
          <w:rFonts w:eastAsia="方正小标宋简体"/>
          <w:sz w:val="44"/>
          <w:szCs w:val="44"/>
        </w:rPr>
      </w:pPr>
      <w:r>
        <w:rPr>
          <w:rFonts w:eastAsia="方正小标宋简体" w:hint="eastAsia"/>
          <w:sz w:val="44"/>
          <w:szCs w:val="44"/>
        </w:rPr>
        <w:t>金融知识普及</w:t>
      </w:r>
      <w:r w:rsidRPr="00624ED3">
        <w:rPr>
          <w:rFonts w:eastAsia="方正小标宋简体"/>
          <w:sz w:val="44"/>
          <w:szCs w:val="44"/>
        </w:rPr>
        <w:t>专题系列巡回讲座方案</w:t>
      </w:r>
    </w:p>
    <w:p w:rsidR="00A56674" w:rsidRPr="00624ED3" w:rsidRDefault="00A56674" w:rsidP="00A56674">
      <w:pPr>
        <w:spacing w:line="560" w:lineRule="exact"/>
        <w:ind w:firstLineChars="200" w:firstLine="640"/>
        <w:jc w:val="center"/>
        <w:rPr>
          <w:rFonts w:eastAsia="仿宋_GB2312"/>
          <w:sz w:val="32"/>
          <w:szCs w:val="32"/>
        </w:rPr>
      </w:pPr>
    </w:p>
    <w:p w:rsidR="00A56674" w:rsidRPr="00624ED3" w:rsidRDefault="00A56674" w:rsidP="00A56674">
      <w:pPr>
        <w:adjustRightInd w:val="0"/>
        <w:snapToGrid w:val="0"/>
        <w:spacing w:line="560" w:lineRule="exact"/>
        <w:ind w:firstLineChars="200" w:firstLine="640"/>
        <w:rPr>
          <w:rFonts w:eastAsia="黑体"/>
          <w:sz w:val="32"/>
          <w:szCs w:val="32"/>
        </w:rPr>
      </w:pPr>
      <w:r w:rsidRPr="00624ED3">
        <w:rPr>
          <w:rFonts w:eastAsia="黑体"/>
          <w:sz w:val="32"/>
          <w:szCs w:val="32"/>
        </w:rPr>
        <w:t>一、讲座安排</w:t>
      </w:r>
    </w:p>
    <w:p w:rsidR="00A56674" w:rsidRPr="00624ED3" w:rsidRDefault="00A56674" w:rsidP="00A56674">
      <w:pPr>
        <w:adjustRightInd w:val="0"/>
        <w:snapToGrid w:val="0"/>
        <w:spacing w:line="560" w:lineRule="exact"/>
        <w:ind w:firstLineChars="200" w:firstLine="640"/>
        <w:rPr>
          <w:rFonts w:eastAsia="仿宋_GB2312"/>
          <w:sz w:val="32"/>
          <w:szCs w:val="32"/>
        </w:rPr>
      </w:pPr>
      <w:r w:rsidRPr="00624ED3">
        <w:rPr>
          <w:rFonts w:eastAsia="仿宋_GB2312"/>
          <w:sz w:val="32"/>
          <w:szCs w:val="32"/>
        </w:rPr>
        <w:t>（一）时间和地点：</w:t>
      </w:r>
      <w:r w:rsidRPr="00624ED3">
        <w:rPr>
          <w:rFonts w:eastAsia="仿宋_GB2312"/>
          <w:sz w:val="32"/>
          <w:szCs w:val="32"/>
        </w:rPr>
        <w:t>2018</w:t>
      </w:r>
      <w:r w:rsidRPr="00624ED3">
        <w:rPr>
          <w:rFonts w:eastAsia="仿宋_GB2312"/>
          <w:sz w:val="32"/>
          <w:szCs w:val="32"/>
        </w:rPr>
        <w:t>年</w:t>
      </w:r>
      <w:r>
        <w:rPr>
          <w:rFonts w:eastAsia="仿宋_GB2312" w:hint="eastAsia"/>
          <w:sz w:val="32"/>
          <w:szCs w:val="32"/>
        </w:rPr>
        <w:t>4</w:t>
      </w:r>
      <w:r>
        <w:rPr>
          <w:rFonts w:eastAsia="仿宋_GB2312" w:hint="eastAsia"/>
          <w:sz w:val="32"/>
          <w:szCs w:val="32"/>
        </w:rPr>
        <w:t>月底</w:t>
      </w:r>
      <w:r w:rsidRPr="00624ED3">
        <w:rPr>
          <w:rFonts w:eastAsia="仿宋_GB2312"/>
          <w:sz w:val="32"/>
          <w:szCs w:val="32"/>
        </w:rPr>
        <w:t>—</w:t>
      </w:r>
      <w:r>
        <w:rPr>
          <w:rFonts w:eastAsia="仿宋_GB2312" w:hint="eastAsia"/>
          <w:sz w:val="32"/>
          <w:szCs w:val="32"/>
        </w:rPr>
        <w:t>7</w:t>
      </w:r>
      <w:r>
        <w:rPr>
          <w:rFonts w:eastAsia="仿宋_GB2312" w:hint="eastAsia"/>
          <w:sz w:val="32"/>
          <w:szCs w:val="32"/>
        </w:rPr>
        <w:t>月初</w:t>
      </w:r>
      <w:r w:rsidRPr="00624ED3">
        <w:rPr>
          <w:rFonts w:eastAsia="仿宋_GB2312"/>
          <w:sz w:val="32"/>
          <w:szCs w:val="32"/>
        </w:rPr>
        <w:t>。本次巡回讲座全省共安排</w:t>
      </w:r>
      <w:r w:rsidRPr="00624ED3">
        <w:rPr>
          <w:rFonts w:eastAsia="仿宋_GB2312"/>
          <w:sz w:val="32"/>
          <w:szCs w:val="32"/>
        </w:rPr>
        <w:t>11</w:t>
      </w:r>
      <w:r w:rsidRPr="00624ED3">
        <w:rPr>
          <w:rFonts w:eastAsia="仿宋_GB2312"/>
          <w:sz w:val="32"/>
          <w:szCs w:val="32"/>
        </w:rPr>
        <w:t>场，具体安排详见附件。</w:t>
      </w:r>
    </w:p>
    <w:p w:rsidR="00A56674" w:rsidRPr="00624ED3" w:rsidRDefault="00A56674" w:rsidP="00A56674">
      <w:pPr>
        <w:adjustRightInd w:val="0"/>
        <w:snapToGrid w:val="0"/>
        <w:spacing w:line="560" w:lineRule="exact"/>
        <w:ind w:firstLineChars="200" w:firstLine="640"/>
        <w:rPr>
          <w:rFonts w:eastAsia="仿宋_GB2312"/>
          <w:sz w:val="32"/>
          <w:szCs w:val="32"/>
        </w:rPr>
      </w:pPr>
      <w:r w:rsidRPr="00624ED3">
        <w:rPr>
          <w:rFonts w:eastAsia="仿宋_GB2312"/>
          <w:sz w:val="32"/>
          <w:szCs w:val="32"/>
        </w:rPr>
        <w:t>（二）主讲内容：</w:t>
      </w:r>
      <w:r w:rsidRPr="00624ED3">
        <w:rPr>
          <w:rFonts w:eastAsia="仿宋_GB2312"/>
          <w:sz w:val="32"/>
          <w:szCs w:val="32"/>
        </w:rPr>
        <w:t>1.</w:t>
      </w:r>
      <w:r w:rsidRPr="00624ED3">
        <w:rPr>
          <w:rFonts w:eastAsia="仿宋_GB2312"/>
          <w:sz w:val="32"/>
          <w:szCs w:val="32"/>
        </w:rPr>
        <w:t>征信知识教育；</w:t>
      </w:r>
      <w:r w:rsidRPr="00624ED3">
        <w:rPr>
          <w:rFonts w:eastAsia="仿宋_GB2312"/>
          <w:sz w:val="32"/>
          <w:szCs w:val="32"/>
        </w:rPr>
        <w:t>2.</w:t>
      </w:r>
      <w:r>
        <w:rPr>
          <w:rFonts w:eastAsia="仿宋_GB2312" w:hint="eastAsia"/>
          <w:sz w:val="32"/>
          <w:szCs w:val="32"/>
        </w:rPr>
        <w:t>基础</w:t>
      </w:r>
      <w:r w:rsidRPr="00624ED3">
        <w:rPr>
          <w:rFonts w:eastAsia="仿宋_GB2312"/>
          <w:sz w:val="32"/>
          <w:szCs w:val="32"/>
        </w:rPr>
        <w:t>金融知识；</w:t>
      </w:r>
      <w:r w:rsidRPr="00624ED3">
        <w:rPr>
          <w:rFonts w:eastAsia="仿宋_GB2312"/>
          <w:sz w:val="32"/>
          <w:szCs w:val="32"/>
        </w:rPr>
        <w:t>3.</w:t>
      </w:r>
      <w:r>
        <w:rPr>
          <w:rFonts w:eastAsia="仿宋_GB2312" w:hint="eastAsia"/>
          <w:sz w:val="32"/>
          <w:szCs w:val="32"/>
        </w:rPr>
        <w:t>互联网金融</w:t>
      </w:r>
      <w:r w:rsidRPr="00624ED3">
        <w:rPr>
          <w:rFonts w:eastAsia="仿宋_GB2312"/>
          <w:sz w:val="32"/>
          <w:szCs w:val="32"/>
        </w:rPr>
        <w:t>校园贷</w:t>
      </w:r>
      <w:r>
        <w:rPr>
          <w:rFonts w:eastAsia="仿宋_GB2312" w:hint="eastAsia"/>
          <w:sz w:val="32"/>
          <w:szCs w:val="32"/>
        </w:rPr>
        <w:t>等</w:t>
      </w:r>
      <w:r w:rsidRPr="00624ED3">
        <w:rPr>
          <w:rFonts w:eastAsia="仿宋_GB2312"/>
          <w:sz w:val="32"/>
          <w:szCs w:val="32"/>
        </w:rPr>
        <w:t>风险防范知识；</w:t>
      </w:r>
      <w:r w:rsidRPr="00624ED3">
        <w:rPr>
          <w:rFonts w:eastAsia="仿宋_GB2312"/>
          <w:sz w:val="32"/>
          <w:szCs w:val="32"/>
        </w:rPr>
        <w:t>4.</w:t>
      </w:r>
      <w:r>
        <w:rPr>
          <w:rFonts w:eastAsia="仿宋_GB2312" w:hint="eastAsia"/>
          <w:sz w:val="32"/>
          <w:szCs w:val="32"/>
        </w:rPr>
        <w:t>非法金融广告识别和防范知识；</w:t>
      </w:r>
      <w:r>
        <w:rPr>
          <w:rFonts w:eastAsia="仿宋_GB2312" w:hint="eastAsia"/>
          <w:sz w:val="32"/>
          <w:szCs w:val="32"/>
        </w:rPr>
        <w:t>5.</w:t>
      </w:r>
      <w:r>
        <w:rPr>
          <w:rFonts w:eastAsia="仿宋_GB2312" w:hint="eastAsia"/>
          <w:sz w:val="32"/>
          <w:szCs w:val="32"/>
        </w:rPr>
        <w:t>投资理财知识；</w:t>
      </w:r>
      <w:r>
        <w:rPr>
          <w:rFonts w:eastAsia="仿宋_GB2312" w:hint="eastAsia"/>
          <w:sz w:val="32"/>
          <w:szCs w:val="32"/>
        </w:rPr>
        <w:t>6.</w:t>
      </w:r>
      <w:r w:rsidRPr="00624ED3">
        <w:rPr>
          <w:rFonts w:eastAsia="仿宋_GB2312"/>
          <w:sz w:val="32"/>
          <w:szCs w:val="32"/>
        </w:rPr>
        <w:t>国家资助政策宣传。</w:t>
      </w:r>
    </w:p>
    <w:p w:rsidR="00A56674" w:rsidRPr="00624ED3" w:rsidRDefault="00A56674" w:rsidP="00A56674">
      <w:pPr>
        <w:adjustRightInd w:val="0"/>
        <w:snapToGrid w:val="0"/>
        <w:spacing w:line="560" w:lineRule="exact"/>
        <w:ind w:firstLineChars="200" w:firstLine="640"/>
        <w:rPr>
          <w:rFonts w:eastAsia="仿宋_GB2312"/>
          <w:sz w:val="32"/>
          <w:szCs w:val="32"/>
        </w:rPr>
      </w:pPr>
      <w:r w:rsidRPr="00624ED3">
        <w:rPr>
          <w:rFonts w:eastAsia="仿宋_GB2312"/>
          <w:sz w:val="32"/>
          <w:szCs w:val="32"/>
        </w:rPr>
        <w:t>（三）主讲人：中国工商银行浙江省分行及各地市支行金融信贷专家、高校资助工作专家。</w:t>
      </w:r>
    </w:p>
    <w:p w:rsidR="00A56674" w:rsidRPr="00624ED3" w:rsidRDefault="00A56674" w:rsidP="00A56674">
      <w:pPr>
        <w:adjustRightInd w:val="0"/>
        <w:snapToGrid w:val="0"/>
        <w:spacing w:line="560" w:lineRule="exact"/>
        <w:ind w:firstLineChars="200" w:firstLine="640"/>
        <w:rPr>
          <w:rFonts w:eastAsia="黑体"/>
          <w:sz w:val="32"/>
          <w:szCs w:val="32"/>
        </w:rPr>
      </w:pPr>
      <w:r w:rsidRPr="00624ED3">
        <w:rPr>
          <w:rFonts w:eastAsia="黑体"/>
          <w:sz w:val="32"/>
          <w:szCs w:val="32"/>
        </w:rPr>
        <w:t>二、参加人员</w:t>
      </w:r>
    </w:p>
    <w:p w:rsidR="00A56674" w:rsidRPr="00624ED3" w:rsidRDefault="00A56674" w:rsidP="00A56674">
      <w:pPr>
        <w:adjustRightInd w:val="0"/>
        <w:snapToGrid w:val="0"/>
        <w:spacing w:line="560" w:lineRule="exact"/>
        <w:ind w:firstLineChars="200" w:firstLine="640"/>
        <w:rPr>
          <w:rFonts w:eastAsia="仿宋_GB2312"/>
          <w:sz w:val="32"/>
          <w:szCs w:val="32"/>
        </w:rPr>
      </w:pPr>
      <w:r w:rsidRPr="00624ED3">
        <w:rPr>
          <w:rFonts w:eastAsia="仿宋_GB2312"/>
          <w:sz w:val="32"/>
          <w:szCs w:val="32"/>
        </w:rPr>
        <w:t>有关高校教师及学生代表。</w:t>
      </w:r>
    </w:p>
    <w:p w:rsidR="00A56674" w:rsidRPr="00624ED3" w:rsidRDefault="00A56674" w:rsidP="00A56674">
      <w:pPr>
        <w:adjustRightInd w:val="0"/>
        <w:snapToGrid w:val="0"/>
        <w:spacing w:line="560" w:lineRule="exact"/>
        <w:ind w:leftChars="304" w:left="638"/>
        <w:rPr>
          <w:kern w:val="0"/>
          <w:sz w:val="24"/>
        </w:rPr>
      </w:pPr>
      <w:r w:rsidRPr="00624ED3">
        <w:rPr>
          <w:rFonts w:eastAsia="黑体"/>
          <w:sz w:val="32"/>
          <w:szCs w:val="32"/>
        </w:rPr>
        <w:t>三、有关要求</w:t>
      </w:r>
    </w:p>
    <w:p w:rsidR="00A56674" w:rsidRPr="00624ED3" w:rsidRDefault="00A56674" w:rsidP="00A56674">
      <w:pPr>
        <w:adjustRightInd w:val="0"/>
        <w:snapToGrid w:val="0"/>
        <w:spacing w:line="560" w:lineRule="exact"/>
        <w:ind w:firstLineChars="200" w:firstLine="633"/>
        <w:rPr>
          <w:rFonts w:eastAsia="仿宋_GB2312"/>
          <w:w w:val="99"/>
          <w:sz w:val="32"/>
          <w:szCs w:val="32"/>
        </w:rPr>
      </w:pPr>
      <w:r w:rsidRPr="00624ED3">
        <w:rPr>
          <w:rFonts w:eastAsia="仿宋_GB2312"/>
          <w:w w:val="99"/>
          <w:sz w:val="32"/>
          <w:szCs w:val="32"/>
        </w:rPr>
        <w:t>（一）请各地人民银行指导工商银行开展此次巡回讲座；</w:t>
      </w:r>
    </w:p>
    <w:p w:rsidR="00A56674" w:rsidRPr="00624ED3" w:rsidRDefault="00A56674" w:rsidP="00A56674">
      <w:pPr>
        <w:adjustRightInd w:val="0"/>
        <w:snapToGrid w:val="0"/>
        <w:spacing w:line="560" w:lineRule="exact"/>
        <w:ind w:firstLineChars="200" w:firstLine="640"/>
        <w:rPr>
          <w:rFonts w:eastAsia="仿宋_GB2312"/>
          <w:sz w:val="32"/>
          <w:szCs w:val="32"/>
        </w:rPr>
      </w:pPr>
      <w:r w:rsidRPr="00624ED3">
        <w:rPr>
          <w:rFonts w:eastAsia="仿宋_GB2312"/>
          <w:sz w:val="32"/>
          <w:szCs w:val="32"/>
        </w:rPr>
        <w:t>（二）</w:t>
      </w:r>
      <w:r>
        <w:rPr>
          <w:rFonts w:eastAsia="仿宋_GB2312"/>
          <w:sz w:val="32"/>
          <w:szCs w:val="32"/>
        </w:rPr>
        <w:t>请各承办高校做好巡回讲座会务工作，确保讲座文明</w:t>
      </w:r>
      <w:r w:rsidRPr="00624ED3">
        <w:rPr>
          <w:rFonts w:eastAsia="仿宋_GB2312"/>
          <w:sz w:val="32"/>
          <w:szCs w:val="32"/>
        </w:rPr>
        <w:t>有序；</w:t>
      </w:r>
    </w:p>
    <w:p w:rsidR="00A56674" w:rsidRPr="00624ED3" w:rsidRDefault="00A56674" w:rsidP="00A56674">
      <w:pPr>
        <w:adjustRightInd w:val="0"/>
        <w:snapToGrid w:val="0"/>
        <w:spacing w:line="560" w:lineRule="exact"/>
        <w:ind w:firstLineChars="200" w:firstLine="640"/>
        <w:rPr>
          <w:rFonts w:eastAsia="仿宋_GB2312"/>
          <w:sz w:val="32"/>
          <w:szCs w:val="32"/>
        </w:rPr>
      </w:pPr>
      <w:r w:rsidRPr="00624ED3">
        <w:rPr>
          <w:rFonts w:eastAsia="仿宋_GB2312"/>
          <w:sz w:val="32"/>
          <w:szCs w:val="32"/>
        </w:rPr>
        <w:t>（三）请其他高校积极组织师生代表参加本地区讲座，具体请</w:t>
      </w:r>
      <w:proofErr w:type="gramStart"/>
      <w:r w:rsidRPr="00624ED3">
        <w:rPr>
          <w:rFonts w:eastAsia="仿宋_GB2312"/>
          <w:sz w:val="32"/>
          <w:szCs w:val="32"/>
        </w:rPr>
        <w:t>洽当</w:t>
      </w:r>
      <w:proofErr w:type="gramEnd"/>
      <w:r w:rsidRPr="00624ED3">
        <w:rPr>
          <w:rFonts w:eastAsia="仿宋_GB2312"/>
          <w:sz w:val="32"/>
          <w:szCs w:val="32"/>
        </w:rPr>
        <w:t>地承办高校；</w:t>
      </w:r>
    </w:p>
    <w:p w:rsidR="00A56674" w:rsidRPr="00624ED3" w:rsidRDefault="00A56674" w:rsidP="00A56674">
      <w:pPr>
        <w:adjustRightInd w:val="0"/>
        <w:snapToGrid w:val="0"/>
        <w:spacing w:line="560" w:lineRule="exact"/>
        <w:ind w:firstLineChars="200" w:firstLine="640"/>
        <w:rPr>
          <w:rFonts w:eastAsia="仿宋_GB2312"/>
          <w:sz w:val="32"/>
          <w:szCs w:val="32"/>
        </w:rPr>
      </w:pPr>
      <w:r w:rsidRPr="00624ED3">
        <w:rPr>
          <w:rFonts w:eastAsia="仿宋_GB2312"/>
          <w:sz w:val="32"/>
          <w:szCs w:val="32"/>
        </w:rPr>
        <w:t>（四）除巡回报告外，全省其他高校可结合需要与工商银行或其他经办银行开展相应主题讲座。</w:t>
      </w:r>
    </w:p>
    <w:p w:rsidR="00A56674" w:rsidRPr="00624ED3" w:rsidRDefault="00A56674" w:rsidP="00A56674">
      <w:pPr>
        <w:adjustRightInd w:val="0"/>
        <w:snapToGrid w:val="0"/>
        <w:spacing w:line="560" w:lineRule="exact"/>
        <w:ind w:firstLineChars="200" w:firstLine="640"/>
        <w:rPr>
          <w:rFonts w:eastAsia="黑体"/>
          <w:sz w:val="32"/>
          <w:szCs w:val="32"/>
        </w:rPr>
      </w:pPr>
      <w:r w:rsidRPr="00624ED3">
        <w:rPr>
          <w:rFonts w:eastAsia="黑体"/>
          <w:sz w:val="32"/>
          <w:szCs w:val="32"/>
        </w:rPr>
        <w:t>四、活动附件</w:t>
      </w:r>
    </w:p>
    <w:p w:rsidR="00A56674" w:rsidRPr="00624ED3" w:rsidRDefault="00A56674" w:rsidP="00A56674">
      <w:pPr>
        <w:adjustRightInd w:val="0"/>
        <w:snapToGrid w:val="0"/>
        <w:spacing w:line="560" w:lineRule="exact"/>
        <w:ind w:firstLineChars="200" w:firstLine="640"/>
        <w:rPr>
          <w:rFonts w:eastAsia="仿宋_GB2312"/>
          <w:sz w:val="32"/>
          <w:szCs w:val="32"/>
        </w:rPr>
      </w:pPr>
      <w:r w:rsidRPr="00624ED3">
        <w:rPr>
          <w:rFonts w:eastAsia="仿宋_GB2312"/>
          <w:sz w:val="32"/>
          <w:szCs w:val="32"/>
        </w:rPr>
        <w:t>巡回讲座安排表</w:t>
      </w:r>
    </w:p>
    <w:p w:rsidR="00A56674" w:rsidRPr="00624ED3" w:rsidRDefault="00A56674" w:rsidP="00A56674">
      <w:pPr>
        <w:adjustRightInd w:val="0"/>
        <w:snapToGrid w:val="0"/>
        <w:spacing w:line="560" w:lineRule="exact"/>
        <w:rPr>
          <w:rFonts w:eastAsia="仿宋_GB2312"/>
          <w:sz w:val="32"/>
          <w:szCs w:val="32"/>
        </w:rPr>
        <w:sectPr w:rsidR="00A56674" w:rsidRPr="00624ED3" w:rsidSect="00C94860">
          <w:pgSz w:w="11906" w:h="16838" w:code="9"/>
          <w:pgMar w:top="1928" w:right="1531" w:bottom="1928" w:left="1531" w:header="851" w:footer="1418" w:gutter="0"/>
          <w:pgNumType w:fmt="numberInDash"/>
          <w:cols w:space="720"/>
          <w:docGrid w:type="lines" w:linePitch="312"/>
        </w:sectPr>
      </w:pPr>
    </w:p>
    <w:tbl>
      <w:tblPr>
        <w:tblpPr w:leftFromText="180" w:rightFromText="180" w:vertAnchor="page" w:horzAnchor="margin" w:tblpY="2497"/>
        <w:tblW w:w="14483" w:type="dxa"/>
        <w:tblLayout w:type="fixed"/>
        <w:tblLook w:val="0000"/>
      </w:tblPr>
      <w:tblGrid>
        <w:gridCol w:w="2202"/>
        <w:gridCol w:w="1677"/>
        <w:gridCol w:w="2372"/>
        <w:gridCol w:w="1393"/>
        <w:gridCol w:w="3212"/>
        <w:gridCol w:w="3627"/>
      </w:tblGrid>
      <w:tr w:rsidR="00A56674" w:rsidRPr="00624ED3" w:rsidTr="00A56674">
        <w:trPr>
          <w:trHeight w:val="441"/>
        </w:trPr>
        <w:tc>
          <w:tcPr>
            <w:tcW w:w="2202" w:type="dxa"/>
            <w:tcBorders>
              <w:top w:val="single" w:sz="4" w:space="0" w:color="auto"/>
              <w:left w:val="single" w:sz="4" w:space="0" w:color="auto"/>
              <w:bottom w:val="single" w:sz="4" w:space="0" w:color="auto"/>
              <w:right w:val="single" w:sz="4" w:space="0" w:color="auto"/>
            </w:tcBorders>
            <w:vAlign w:val="center"/>
          </w:tcPr>
          <w:p w:rsidR="00A56674" w:rsidRPr="00624ED3" w:rsidRDefault="00A56674" w:rsidP="007715F5">
            <w:pPr>
              <w:widowControl/>
              <w:jc w:val="center"/>
              <w:rPr>
                <w:b/>
                <w:color w:val="000000"/>
                <w:kern w:val="0"/>
                <w:sz w:val="24"/>
              </w:rPr>
            </w:pPr>
            <w:r w:rsidRPr="00624ED3">
              <w:rPr>
                <w:b/>
                <w:color w:val="000000"/>
                <w:kern w:val="0"/>
                <w:sz w:val="24"/>
              </w:rPr>
              <w:lastRenderedPageBreak/>
              <w:t>时间</w:t>
            </w:r>
          </w:p>
        </w:tc>
        <w:tc>
          <w:tcPr>
            <w:tcW w:w="1677" w:type="dxa"/>
            <w:tcBorders>
              <w:top w:val="single" w:sz="4" w:space="0" w:color="auto"/>
              <w:left w:val="nil"/>
              <w:bottom w:val="single" w:sz="4" w:space="0" w:color="auto"/>
              <w:right w:val="single" w:sz="4" w:space="0" w:color="auto"/>
            </w:tcBorders>
            <w:vAlign w:val="center"/>
          </w:tcPr>
          <w:p w:rsidR="00A56674" w:rsidRPr="00624ED3" w:rsidRDefault="00A56674" w:rsidP="007715F5">
            <w:pPr>
              <w:widowControl/>
              <w:jc w:val="center"/>
              <w:rPr>
                <w:b/>
                <w:color w:val="000000"/>
                <w:kern w:val="0"/>
                <w:sz w:val="24"/>
              </w:rPr>
            </w:pPr>
            <w:r w:rsidRPr="00624ED3">
              <w:rPr>
                <w:b/>
                <w:color w:val="000000"/>
                <w:kern w:val="0"/>
                <w:sz w:val="24"/>
              </w:rPr>
              <w:t>区县</w:t>
            </w:r>
          </w:p>
        </w:tc>
        <w:tc>
          <w:tcPr>
            <w:tcW w:w="2372" w:type="dxa"/>
            <w:tcBorders>
              <w:top w:val="single" w:sz="4" w:space="0" w:color="auto"/>
              <w:left w:val="nil"/>
              <w:bottom w:val="single" w:sz="4" w:space="0" w:color="auto"/>
              <w:right w:val="single" w:sz="4" w:space="0" w:color="auto"/>
            </w:tcBorders>
            <w:vAlign w:val="center"/>
          </w:tcPr>
          <w:p w:rsidR="00A56674" w:rsidRPr="00624ED3" w:rsidRDefault="00A56674" w:rsidP="007715F5">
            <w:pPr>
              <w:widowControl/>
              <w:jc w:val="center"/>
              <w:rPr>
                <w:b/>
                <w:color w:val="000000"/>
                <w:kern w:val="0"/>
                <w:sz w:val="24"/>
              </w:rPr>
            </w:pPr>
            <w:r w:rsidRPr="00624ED3">
              <w:rPr>
                <w:b/>
                <w:color w:val="000000"/>
                <w:kern w:val="0"/>
                <w:sz w:val="24"/>
              </w:rPr>
              <w:t>承办院校</w:t>
            </w:r>
          </w:p>
        </w:tc>
        <w:tc>
          <w:tcPr>
            <w:tcW w:w="1393" w:type="dxa"/>
            <w:tcBorders>
              <w:top w:val="single" w:sz="4" w:space="0" w:color="auto"/>
              <w:left w:val="nil"/>
              <w:bottom w:val="single" w:sz="4" w:space="0" w:color="auto"/>
              <w:right w:val="single" w:sz="4" w:space="0" w:color="auto"/>
            </w:tcBorders>
            <w:vAlign w:val="center"/>
          </w:tcPr>
          <w:p w:rsidR="00A56674" w:rsidRPr="00624ED3" w:rsidRDefault="00A56674" w:rsidP="007715F5">
            <w:pPr>
              <w:widowControl/>
              <w:jc w:val="center"/>
              <w:rPr>
                <w:b/>
                <w:color w:val="000000"/>
                <w:kern w:val="0"/>
                <w:sz w:val="24"/>
              </w:rPr>
            </w:pPr>
            <w:r w:rsidRPr="00624ED3">
              <w:rPr>
                <w:b/>
                <w:color w:val="000000"/>
                <w:kern w:val="0"/>
                <w:sz w:val="24"/>
              </w:rPr>
              <w:t>联系人</w:t>
            </w:r>
          </w:p>
        </w:tc>
        <w:tc>
          <w:tcPr>
            <w:tcW w:w="3212" w:type="dxa"/>
            <w:tcBorders>
              <w:top w:val="single" w:sz="4" w:space="0" w:color="auto"/>
              <w:left w:val="nil"/>
              <w:bottom w:val="single" w:sz="4" w:space="0" w:color="auto"/>
              <w:right w:val="single" w:sz="4" w:space="0" w:color="auto"/>
            </w:tcBorders>
            <w:vAlign w:val="center"/>
          </w:tcPr>
          <w:p w:rsidR="00A56674" w:rsidRPr="00624ED3" w:rsidRDefault="00A56674" w:rsidP="007715F5">
            <w:pPr>
              <w:widowControl/>
              <w:jc w:val="center"/>
              <w:rPr>
                <w:b/>
                <w:color w:val="000000"/>
                <w:kern w:val="0"/>
                <w:sz w:val="24"/>
              </w:rPr>
            </w:pPr>
            <w:r w:rsidRPr="00624ED3">
              <w:rPr>
                <w:b/>
                <w:color w:val="000000"/>
                <w:kern w:val="0"/>
                <w:sz w:val="24"/>
              </w:rPr>
              <w:t>联系方式</w:t>
            </w:r>
          </w:p>
        </w:tc>
        <w:tc>
          <w:tcPr>
            <w:tcW w:w="3627" w:type="dxa"/>
            <w:tcBorders>
              <w:top w:val="single" w:sz="4" w:space="0" w:color="auto"/>
              <w:left w:val="nil"/>
              <w:bottom w:val="single" w:sz="4" w:space="0" w:color="auto"/>
              <w:right w:val="single" w:sz="4" w:space="0" w:color="auto"/>
            </w:tcBorders>
            <w:vAlign w:val="center"/>
          </w:tcPr>
          <w:p w:rsidR="00A56674" w:rsidRPr="00624ED3" w:rsidRDefault="00A56674" w:rsidP="007715F5">
            <w:pPr>
              <w:widowControl/>
              <w:jc w:val="center"/>
              <w:rPr>
                <w:b/>
                <w:color w:val="000000"/>
                <w:kern w:val="0"/>
                <w:sz w:val="24"/>
              </w:rPr>
            </w:pPr>
            <w:r w:rsidRPr="00624ED3">
              <w:rPr>
                <w:b/>
                <w:color w:val="000000"/>
                <w:kern w:val="0"/>
                <w:sz w:val="24"/>
              </w:rPr>
              <w:t>分管银行联系方式</w:t>
            </w:r>
          </w:p>
        </w:tc>
      </w:tr>
      <w:tr w:rsidR="00A56674" w:rsidRPr="00624ED3" w:rsidTr="00A56674">
        <w:trPr>
          <w:trHeight w:val="441"/>
        </w:trPr>
        <w:tc>
          <w:tcPr>
            <w:tcW w:w="2202" w:type="dxa"/>
            <w:vMerge w:val="restart"/>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vMerge w:val="restart"/>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杭州地区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浙江工业大学</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叶爱芳</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0571-85290885；13588823267</w:t>
            </w:r>
          </w:p>
        </w:tc>
        <w:tc>
          <w:tcPr>
            <w:tcW w:w="3627" w:type="dxa"/>
            <w:vMerge w:val="restart"/>
            <w:tcBorders>
              <w:top w:val="nil"/>
              <w:left w:val="nil"/>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单勇：</w:t>
            </w:r>
            <w:r w:rsidRPr="00EE52C8">
              <w:rPr>
                <w:rFonts w:ascii="宋体" w:hAnsi="宋体"/>
                <w:kern w:val="0"/>
                <w:sz w:val="18"/>
                <w:szCs w:val="18"/>
              </w:rPr>
              <w:t>0571-87881381</w:t>
            </w:r>
            <w:r w:rsidRPr="00152427">
              <w:rPr>
                <w:rFonts w:ascii="宋体" w:hAnsi="宋体"/>
                <w:kern w:val="0"/>
                <w:sz w:val="18"/>
                <w:szCs w:val="18"/>
              </w:rPr>
              <w:t>；</w:t>
            </w:r>
            <w:r w:rsidRPr="00EE52C8">
              <w:rPr>
                <w:rFonts w:ascii="宋体" w:hAnsi="宋体"/>
                <w:kern w:val="0"/>
                <w:sz w:val="18"/>
                <w:szCs w:val="18"/>
              </w:rPr>
              <w:t>13958060177</w:t>
            </w:r>
          </w:p>
        </w:tc>
      </w:tr>
      <w:tr w:rsidR="00A56674" w:rsidRPr="00624ED3" w:rsidTr="00A56674">
        <w:trPr>
          <w:trHeight w:val="441"/>
        </w:trPr>
        <w:tc>
          <w:tcPr>
            <w:tcW w:w="2202" w:type="dxa"/>
            <w:vMerge/>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p>
        </w:tc>
        <w:tc>
          <w:tcPr>
            <w:tcW w:w="1677" w:type="dxa"/>
            <w:vMerge/>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浙江中医药大学</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李佳</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0571-86633335；13777459571</w:t>
            </w:r>
          </w:p>
        </w:tc>
        <w:tc>
          <w:tcPr>
            <w:tcW w:w="3627" w:type="dxa"/>
            <w:vMerge/>
            <w:tcBorders>
              <w:left w:val="nil"/>
              <w:right w:val="single" w:sz="4" w:space="0" w:color="auto"/>
            </w:tcBorders>
          </w:tcPr>
          <w:p w:rsidR="00A56674" w:rsidRPr="00152427" w:rsidRDefault="00A56674" w:rsidP="007715F5">
            <w:pPr>
              <w:widowControl/>
              <w:jc w:val="center"/>
              <w:rPr>
                <w:rFonts w:ascii="宋体" w:hAnsi="宋体"/>
                <w:kern w:val="0"/>
                <w:sz w:val="18"/>
                <w:szCs w:val="18"/>
              </w:rPr>
            </w:pPr>
          </w:p>
        </w:tc>
      </w:tr>
      <w:tr w:rsidR="00A56674" w:rsidRPr="00624ED3" w:rsidTr="00A56674">
        <w:trPr>
          <w:trHeight w:val="441"/>
        </w:trPr>
        <w:tc>
          <w:tcPr>
            <w:tcW w:w="2202" w:type="dxa"/>
            <w:vMerge/>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p>
        </w:tc>
        <w:tc>
          <w:tcPr>
            <w:tcW w:w="1677" w:type="dxa"/>
            <w:vMerge/>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浙江工商大学</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沈绍伟</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0571-28877252；13757158448</w:t>
            </w:r>
          </w:p>
        </w:tc>
        <w:tc>
          <w:tcPr>
            <w:tcW w:w="3627" w:type="dxa"/>
            <w:vMerge/>
            <w:tcBorders>
              <w:left w:val="nil"/>
              <w:right w:val="single" w:sz="4" w:space="0" w:color="auto"/>
            </w:tcBorders>
          </w:tcPr>
          <w:p w:rsidR="00A56674" w:rsidRPr="00152427" w:rsidRDefault="00A56674" w:rsidP="007715F5">
            <w:pPr>
              <w:widowControl/>
              <w:jc w:val="center"/>
              <w:rPr>
                <w:rFonts w:ascii="宋体" w:hAnsi="宋体"/>
                <w:kern w:val="0"/>
                <w:sz w:val="18"/>
                <w:szCs w:val="18"/>
              </w:rPr>
            </w:pPr>
          </w:p>
        </w:tc>
      </w:tr>
      <w:tr w:rsidR="00A56674" w:rsidRPr="00624ED3" w:rsidTr="00A56674">
        <w:trPr>
          <w:trHeight w:val="441"/>
        </w:trPr>
        <w:tc>
          <w:tcPr>
            <w:tcW w:w="2202" w:type="dxa"/>
            <w:vMerge/>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p>
        </w:tc>
        <w:tc>
          <w:tcPr>
            <w:tcW w:w="1677" w:type="dxa"/>
            <w:vMerge/>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浙江金融职业学院</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proofErr w:type="gramStart"/>
            <w:r w:rsidRPr="00152427">
              <w:rPr>
                <w:rFonts w:ascii="宋体" w:hAnsi="宋体"/>
                <w:color w:val="000000"/>
                <w:kern w:val="0"/>
                <w:szCs w:val="21"/>
              </w:rPr>
              <w:t>吴爽</w:t>
            </w:r>
            <w:proofErr w:type="gramEnd"/>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0571-86739016；13575451968</w:t>
            </w:r>
          </w:p>
        </w:tc>
        <w:tc>
          <w:tcPr>
            <w:tcW w:w="3627" w:type="dxa"/>
            <w:vMerge/>
            <w:tcBorders>
              <w:left w:val="nil"/>
              <w:right w:val="single" w:sz="4" w:space="0" w:color="auto"/>
            </w:tcBorders>
          </w:tcPr>
          <w:p w:rsidR="00A56674" w:rsidRPr="00152427" w:rsidRDefault="00A56674" w:rsidP="007715F5">
            <w:pPr>
              <w:widowControl/>
              <w:jc w:val="center"/>
              <w:rPr>
                <w:rFonts w:ascii="宋体" w:hAnsi="宋体"/>
                <w:kern w:val="0"/>
                <w:sz w:val="18"/>
                <w:szCs w:val="18"/>
              </w:rPr>
            </w:pPr>
          </w:p>
        </w:tc>
      </w:tr>
      <w:tr w:rsidR="00A56674" w:rsidRPr="00624ED3" w:rsidTr="00A56674">
        <w:trPr>
          <w:trHeight w:val="441"/>
        </w:trPr>
        <w:tc>
          <w:tcPr>
            <w:tcW w:w="2202" w:type="dxa"/>
            <w:vMerge/>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p>
        </w:tc>
        <w:tc>
          <w:tcPr>
            <w:tcW w:w="1677" w:type="dxa"/>
            <w:vMerge/>
            <w:tcBorders>
              <w:top w:val="nil"/>
              <w:left w:val="single" w:sz="4" w:space="0" w:color="auto"/>
              <w:bottom w:val="single" w:sz="4" w:space="0" w:color="000000"/>
              <w:right w:val="single" w:sz="4" w:space="0" w:color="auto"/>
            </w:tcBorders>
            <w:vAlign w:val="center"/>
          </w:tcPr>
          <w:p w:rsidR="00A56674" w:rsidRPr="00152427" w:rsidRDefault="00A56674" w:rsidP="007715F5">
            <w:pPr>
              <w:widowControl/>
              <w:jc w:val="center"/>
              <w:rPr>
                <w:rFonts w:ascii="宋体" w:hAnsi="宋体"/>
                <w:color w:val="000000"/>
                <w:kern w:val="0"/>
                <w:szCs w:val="21"/>
              </w:rPr>
            </w:pP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浙江建设职业技术学院</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姚锦秀</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0571-82604350；18969939971</w:t>
            </w:r>
          </w:p>
        </w:tc>
        <w:tc>
          <w:tcPr>
            <w:tcW w:w="3627" w:type="dxa"/>
            <w:vMerge/>
            <w:tcBorders>
              <w:left w:val="nil"/>
              <w:bottom w:val="single" w:sz="4" w:space="0" w:color="auto"/>
              <w:right w:val="single" w:sz="4" w:space="0" w:color="auto"/>
            </w:tcBorders>
          </w:tcPr>
          <w:p w:rsidR="00A56674" w:rsidRPr="00152427" w:rsidRDefault="00A56674" w:rsidP="007715F5">
            <w:pPr>
              <w:widowControl/>
              <w:jc w:val="center"/>
              <w:rPr>
                <w:rFonts w:ascii="宋体" w:hAnsi="宋体"/>
                <w:kern w:val="0"/>
                <w:sz w:val="18"/>
                <w:szCs w:val="18"/>
              </w:rPr>
            </w:pP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嘉兴地区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嘉兴学院</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袁景</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0573-83642023</w:t>
            </w:r>
            <w:r w:rsidRPr="00F2690A">
              <w:rPr>
                <w:rFonts w:ascii="宋体" w:hAnsi="宋体"/>
                <w:kern w:val="0"/>
                <w:szCs w:val="21"/>
              </w:rPr>
              <w:t>；</w:t>
            </w:r>
            <w:r w:rsidRPr="00EE52C8">
              <w:rPr>
                <w:rFonts w:ascii="宋体" w:hAnsi="宋体"/>
                <w:kern w:val="0"/>
                <w:szCs w:val="21"/>
              </w:rPr>
              <w:t>13736495049</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林新英：0573-82193006；13506734143</w:t>
            </w: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温州地区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温州医科大学</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郑君翊</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0577-86689730</w:t>
            </w:r>
            <w:r w:rsidRPr="00F2690A">
              <w:rPr>
                <w:rFonts w:ascii="宋体" w:hAnsi="宋体"/>
                <w:kern w:val="0"/>
                <w:szCs w:val="21"/>
              </w:rPr>
              <w:t>；</w:t>
            </w:r>
            <w:r w:rsidRPr="00EE52C8">
              <w:rPr>
                <w:rFonts w:ascii="宋体" w:hAnsi="宋体"/>
                <w:kern w:val="0"/>
                <w:szCs w:val="21"/>
              </w:rPr>
              <w:t>13506663655</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张伟强：0577-88815278；13806683585</w:t>
            </w: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湖州地区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湖州职业技术学院</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卢敏</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0572-2363677</w:t>
            </w:r>
            <w:r w:rsidRPr="00F2690A">
              <w:rPr>
                <w:rFonts w:ascii="宋体" w:hAnsi="宋体"/>
                <w:kern w:val="0"/>
                <w:szCs w:val="21"/>
              </w:rPr>
              <w:t>；</w:t>
            </w:r>
            <w:r w:rsidRPr="00EE52C8">
              <w:rPr>
                <w:rFonts w:ascii="宋体" w:hAnsi="宋体"/>
                <w:kern w:val="0"/>
                <w:szCs w:val="21"/>
              </w:rPr>
              <w:t>13957257789</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吴慧娟：0572-2027090；13957263776</w:t>
            </w: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绍兴地区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绍兴文理学院</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proofErr w:type="gramStart"/>
            <w:r w:rsidRPr="00152427">
              <w:rPr>
                <w:rFonts w:ascii="宋体" w:hAnsi="宋体"/>
                <w:color w:val="000000"/>
                <w:kern w:val="0"/>
                <w:szCs w:val="21"/>
              </w:rPr>
              <w:t>章利成</w:t>
            </w:r>
            <w:proofErr w:type="gramEnd"/>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0575-88341839</w:t>
            </w:r>
            <w:r w:rsidRPr="00F2690A">
              <w:rPr>
                <w:rFonts w:ascii="宋体" w:hAnsi="宋体"/>
                <w:kern w:val="0"/>
                <w:szCs w:val="21"/>
              </w:rPr>
              <w:t>；</w:t>
            </w:r>
            <w:r w:rsidRPr="00EE52C8">
              <w:rPr>
                <w:rFonts w:ascii="宋体" w:hAnsi="宋体"/>
                <w:kern w:val="0"/>
                <w:szCs w:val="21"/>
              </w:rPr>
              <w:t>13957567922</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唐亮：0575-85208751；18857579188</w:t>
            </w: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衢州地区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szCs w:val="21"/>
              </w:rPr>
              <w:t>衢州职业技术学院</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proofErr w:type="gramStart"/>
            <w:r w:rsidRPr="00152427">
              <w:rPr>
                <w:rFonts w:ascii="宋体" w:hAnsi="宋体"/>
                <w:color w:val="000000"/>
                <w:szCs w:val="21"/>
              </w:rPr>
              <w:t>孔慧兰</w:t>
            </w:r>
            <w:proofErr w:type="gramEnd"/>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0570-8068217</w:t>
            </w:r>
            <w:r w:rsidRPr="00F2690A">
              <w:rPr>
                <w:rFonts w:ascii="宋体" w:hAnsi="宋体"/>
                <w:kern w:val="0"/>
                <w:szCs w:val="21"/>
              </w:rPr>
              <w:t>；</w:t>
            </w:r>
            <w:r w:rsidRPr="00EE52C8">
              <w:rPr>
                <w:rFonts w:ascii="宋体" w:hAnsi="宋体"/>
                <w:kern w:val="0"/>
                <w:szCs w:val="21"/>
              </w:rPr>
              <w:t>13511401985</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周进哲：0570-3055669；13616701581</w:t>
            </w: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舟山地区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Pr>
                <w:rFonts w:ascii="宋体" w:hAnsi="宋体" w:hint="eastAsia"/>
                <w:color w:val="000000"/>
                <w:kern w:val="0"/>
                <w:szCs w:val="21"/>
              </w:rPr>
              <w:t>浙江</w:t>
            </w:r>
            <w:r w:rsidRPr="00152427">
              <w:rPr>
                <w:rFonts w:ascii="宋体" w:hAnsi="宋体"/>
                <w:color w:val="000000"/>
                <w:kern w:val="0"/>
                <w:szCs w:val="21"/>
              </w:rPr>
              <w:t>海洋大学</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严俊</w:t>
            </w:r>
            <w:proofErr w:type="gramStart"/>
            <w:r w:rsidRPr="00152427">
              <w:rPr>
                <w:rFonts w:ascii="宋体" w:hAnsi="宋体"/>
                <w:color w:val="000000"/>
                <w:kern w:val="0"/>
                <w:szCs w:val="21"/>
              </w:rPr>
              <w:t>俊</w:t>
            </w:r>
            <w:proofErr w:type="gramEnd"/>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0580-8180662</w:t>
            </w:r>
            <w:r w:rsidRPr="00F2690A">
              <w:rPr>
                <w:rFonts w:ascii="宋体" w:hAnsi="宋体"/>
                <w:kern w:val="0"/>
                <w:szCs w:val="21"/>
              </w:rPr>
              <w:t>；</w:t>
            </w:r>
            <w:r w:rsidRPr="00EE52C8">
              <w:rPr>
                <w:rFonts w:ascii="宋体" w:hAnsi="宋体"/>
                <w:kern w:val="0"/>
                <w:szCs w:val="21"/>
              </w:rPr>
              <w:t>15957076899</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刘</w:t>
            </w:r>
            <w:proofErr w:type="gramStart"/>
            <w:r w:rsidRPr="00152427">
              <w:rPr>
                <w:rFonts w:ascii="宋体" w:hAnsi="宋体"/>
                <w:kern w:val="0"/>
                <w:sz w:val="18"/>
                <w:szCs w:val="18"/>
              </w:rPr>
              <w:t>挺</w:t>
            </w:r>
            <w:proofErr w:type="gramEnd"/>
            <w:r w:rsidRPr="00152427">
              <w:rPr>
                <w:rFonts w:ascii="宋体" w:hAnsi="宋体"/>
                <w:kern w:val="0"/>
                <w:sz w:val="18"/>
                <w:szCs w:val="18"/>
              </w:rPr>
              <w:t>峰：0580-2063262；13505800881</w:t>
            </w: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丽水地区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丽水学院</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陈池</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0578-2271040</w:t>
            </w:r>
            <w:r w:rsidRPr="00F2690A">
              <w:rPr>
                <w:rFonts w:ascii="宋体" w:hAnsi="宋体"/>
                <w:kern w:val="0"/>
                <w:szCs w:val="21"/>
              </w:rPr>
              <w:t>；</w:t>
            </w:r>
            <w:r w:rsidRPr="00EE52C8">
              <w:rPr>
                <w:rFonts w:ascii="宋体" w:hAnsi="宋体"/>
                <w:kern w:val="0"/>
                <w:szCs w:val="21"/>
              </w:rPr>
              <w:t>18806783789</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赵建平：0578-2132117；13395882586</w:t>
            </w: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金华地区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浙江师范大学</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余本兰</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0579-82282124</w:t>
            </w:r>
            <w:r w:rsidRPr="00F2690A">
              <w:rPr>
                <w:rFonts w:ascii="宋体" w:hAnsi="宋体"/>
                <w:kern w:val="0"/>
                <w:szCs w:val="21"/>
              </w:rPr>
              <w:t>；</w:t>
            </w:r>
            <w:r w:rsidRPr="00EE52C8">
              <w:rPr>
                <w:rFonts w:ascii="宋体" w:hAnsi="宋体"/>
                <w:kern w:val="0"/>
                <w:szCs w:val="21"/>
              </w:rPr>
              <w:t>13516972786</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何歆：0579-82337353；13738983744</w:t>
            </w:r>
          </w:p>
        </w:tc>
      </w:tr>
      <w:tr w:rsidR="00A56674" w:rsidRPr="00624ED3" w:rsidTr="00A56674">
        <w:trPr>
          <w:trHeight w:val="441"/>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台州地区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台州职业技术学院</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proofErr w:type="gramStart"/>
            <w:r w:rsidRPr="00152427">
              <w:rPr>
                <w:rFonts w:ascii="宋体" w:hAnsi="宋体"/>
                <w:color w:val="000000"/>
                <w:kern w:val="0"/>
                <w:szCs w:val="21"/>
              </w:rPr>
              <w:t>李会粉</w:t>
            </w:r>
            <w:proofErr w:type="gramEnd"/>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0576-88666199</w:t>
            </w:r>
            <w:r w:rsidRPr="00F2690A">
              <w:rPr>
                <w:rFonts w:ascii="宋体" w:hAnsi="宋体"/>
                <w:kern w:val="0"/>
                <w:szCs w:val="21"/>
              </w:rPr>
              <w:t>；</w:t>
            </w:r>
            <w:r w:rsidRPr="00EE52C8">
              <w:rPr>
                <w:rFonts w:ascii="宋体" w:hAnsi="宋体"/>
                <w:kern w:val="0"/>
                <w:szCs w:val="21"/>
              </w:rPr>
              <w:t>17858251972</w:t>
            </w:r>
          </w:p>
        </w:tc>
        <w:tc>
          <w:tcPr>
            <w:tcW w:w="362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kern w:val="0"/>
                <w:sz w:val="18"/>
                <w:szCs w:val="18"/>
              </w:rPr>
            </w:pPr>
            <w:r w:rsidRPr="00152427">
              <w:rPr>
                <w:rFonts w:ascii="宋体" w:hAnsi="宋体"/>
                <w:kern w:val="0"/>
                <w:sz w:val="18"/>
                <w:szCs w:val="18"/>
              </w:rPr>
              <w:t>李龙江：0576-88588180；13905869885</w:t>
            </w:r>
          </w:p>
        </w:tc>
      </w:tr>
      <w:tr w:rsidR="00A56674" w:rsidRPr="00624ED3" w:rsidTr="00A56674">
        <w:trPr>
          <w:trHeight w:val="418"/>
        </w:trPr>
        <w:tc>
          <w:tcPr>
            <w:tcW w:w="2202" w:type="dxa"/>
            <w:tcBorders>
              <w:top w:val="nil"/>
              <w:left w:val="single" w:sz="4" w:space="0" w:color="auto"/>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4月底-</w:t>
            </w:r>
            <w:r>
              <w:rPr>
                <w:rFonts w:ascii="宋体" w:hAnsi="宋体" w:hint="eastAsia"/>
                <w:color w:val="000000"/>
                <w:kern w:val="0"/>
                <w:szCs w:val="21"/>
              </w:rPr>
              <w:t>7</w:t>
            </w:r>
            <w:r w:rsidRPr="00152427">
              <w:rPr>
                <w:rFonts w:ascii="宋体" w:hAnsi="宋体"/>
                <w:color w:val="000000"/>
                <w:kern w:val="0"/>
                <w:szCs w:val="21"/>
              </w:rPr>
              <w:t>月初</w:t>
            </w:r>
          </w:p>
        </w:tc>
        <w:tc>
          <w:tcPr>
            <w:tcW w:w="1677"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宁波地区</w:t>
            </w:r>
          </w:p>
        </w:tc>
        <w:tc>
          <w:tcPr>
            <w:tcW w:w="2372"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宁波大学</w:t>
            </w:r>
          </w:p>
        </w:tc>
        <w:tc>
          <w:tcPr>
            <w:tcW w:w="1393" w:type="dxa"/>
            <w:tcBorders>
              <w:top w:val="nil"/>
              <w:left w:val="nil"/>
              <w:bottom w:val="single" w:sz="4" w:space="0" w:color="auto"/>
              <w:right w:val="single" w:sz="4" w:space="0" w:color="auto"/>
            </w:tcBorders>
            <w:vAlign w:val="center"/>
          </w:tcPr>
          <w:p w:rsidR="00A56674" w:rsidRPr="00152427" w:rsidRDefault="00A56674" w:rsidP="007715F5">
            <w:pPr>
              <w:widowControl/>
              <w:jc w:val="center"/>
              <w:rPr>
                <w:rFonts w:ascii="宋体" w:hAnsi="宋体"/>
                <w:color w:val="000000"/>
                <w:kern w:val="0"/>
                <w:szCs w:val="21"/>
              </w:rPr>
            </w:pPr>
            <w:r w:rsidRPr="00152427">
              <w:rPr>
                <w:rFonts w:ascii="宋体" w:hAnsi="宋体"/>
                <w:color w:val="000000"/>
                <w:kern w:val="0"/>
                <w:szCs w:val="21"/>
              </w:rPr>
              <w:t>吉星</w:t>
            </w:r>
          </w:p>
        </w:tc>
        <w:tc>
          <w:tcPr>
            <w:tcW w:w="3212" w:type="dxa"/>
            <w:tcBorders>
              <w:top w:val="nil"/>
              <w:left w:val="nil"/>
              <w:bottom w:val="single" w:sz="4" w:space="0" w:color="auto"/>
              <w:right w:val="single" w:sz="4" w:space="0" w:color="auto"/>
            </w:tcBorders>
            <w:vAlign w:val="center"/>
          </w:tcPr>
          <w:p w:rsidR="00A56674" w:rsidRPr="00EE52C8" w:rsidRDefault="00A56674" w:rsidP="007715F5">
            <w:pPr>
              <w:widowControl/>
              <w:jc w:val="center"/>
              <w:rPr>
                <w:rFonts w:ascii="宋体" w:hAnsi="宋体"/>
                <w:kern w:val="0"/>
                <w:szCs w:val="21"/>
              </w:rPr>
            </w:pPr>
            <w:r w:rsidRPr="00EE52C8">
              <w:rPr>
                <w:rFonts w:ascii="宋体" w:hAnsi="宋体"/>
                <w:kern w:val="0"/>
                <w:szCs w:val="21"/>
              </w:rPr>
              <w:t>0574-87609435</w:t>
            </w:r>
            <w:r w:rsidRPr="00F2690A">
              <w:rPr>
                <w:rFonts w:ascii="宋体" w:hAnsi="宋体"/>
                <w:kern w:val="0"/>
                <w:szCs w:val="21"/>
              </w:rPr>
              <w:t>；</w:t>
            </w:r>
            <w:r w:rsidRPr="00EE52C8">
              <w:rPr>
                <w:rFonts w:ascii="宋体" w:hAnsi="宋体"/>
                <w:kern w:val="0"/>
                <w:szCs w:val="21"/>
              </w:rPr>
              <w:t>15867271373</w:t>
            </w:r>
          </w:p>
        </w:tc>
        <w:tc>
          <w:tcPr>
            <w:tcW w:w="3627" w:type="dxa"/>
            <w:tcBorders>
              <w:top w:val="nil"/>
              <w:left w:val="nil"/>
              <w:bottom w:val="single" w:sz="4" w:space="0" w:color="auto"/>
              <w:right w:val="single" w:sz="4" w:space="0" w:color="auto"/>
            </w:tcBorders>
          </w:tcPr>
          <w:p w:rsidR="00A56674" w:rsidRPr="00152427" w:rsidRDefault="00A56674" w:rsidP="007715F5">
            <w:pPr>
              <w:widowControl/>
              <w:jc w:val="center"/>
              <w:rPr>
                <w:rFonts w:ascii="宋体" w:hAnsi="宋体"/>
                <w:kern w:val="0"/>
                <w:sz w:val="18"/>
                <w:szCs w:val="18"/>
              </w:rPr>
            </w:pPr>
          </w:p>
        </w:tc>
      </w:tr>
    </w:tbl>
    <w:p w:rsidR="00A56674" w:rsidRPr="00624ED3" w:rsidRDefault="00A56674" w:rsidP="00A56674">
      <w:pPr>
        <w:adjustRightInd w:val="0"/>
        <w:snapToGrid w:val="0"/>
        <w:spacing w:line="540" w:lineRule="exact"/>
        <w:ind w:firstLine="1440"/>
        <w:jc w:val="center"/>
        <w:rPr>
          <w:rFonts w:eastAsia="方正小标宋简体"/>
          <w:sz w:val="44"/>
          <w:szCs w:val="44"/>
        </w:rPr>
        <w:sectPr w:rsidR="00A56674" w:rsidRPr="00624ED3" w:rsidSect="00C94860">
          <w:pgSz w:w="16838" w:h="11906" w:orient="landscape"/>
          <w:pgMar w:top="1800" w:right="1440" w:bottom="1800" w:left="1440" w:header="851" w:footer="992" w:gutter="0"/>
          <w:pgNumType w:fmt="numberInDash"/>
          <w:cols w:space="720"/>
          <w:docGrid w:type="lines" w:linePitch="312"/>
        </w:sectPr>
      </w:pPr>
      <w:r w:rsidRPr="00624ED3">
        <w:rPr>
          <w:rFonts w:eastAsia="方正小标宋简体"/>
          <w:sz w:val="36"/>
          <w:szCs w:val="36"/>
        </w:rPr>
        <w:t>巡回讲座安排表</w:t>
      </w:r>
    </w:p>
    <w:p w:rsidR="002069A1" w:rsidRDefault="002069A1"/>
    <w:sectPr w:rsidR="002069A1" w:rsidSect="00A5667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674"/>
    <w:rsid w:val="002069A1"/>
    <w:rsid w:val="00A56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1218</Characters>
  <Application>Microsoft Office Word</Application>
  <DocSecurity>0</DocSecurity>
  <Lines>10</Lines>
  <Paragraphs>2</Paragraphs>
  <ScaleCrop>false</ScaleCrop>
  <Company>微软中国</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2018-05-30T06:16:00Z</dcterms:created>
  <dcterms:modified xsi:type="dcterms:W3CDTF">2018-05-30T06:16:00Z</dcterms:modified>
</cp:coreProperties>
</file>